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6D" w:rsidRPr="00B14B6D" w:rsidRDefault="00B14B6D" w:rsidP="00B14B6D">
      <w:pPr>
        <w:widowControl w:val="0"/>
        <w:autoSpaceDE w:val="0"/>
        <w:autoSpaceDN w:val="0"/>
        <w:adjustRightInd w:val="0"/>
        <w:spacing w:after="240"/>
        <w:jc w:val="center"/>
        <w:rPr>
          <w:rFonts w:asciiTheme="majorHAnsi" w:hAnsiTheme="majorHAnsi" w:cs="Times"/>
        </w:rPr>
      </w:pPr>
      <w:r w:rsidRPr="00B14B6D">
        <w:rPr>
          <w:rFonts w:asciiTheme="majorHAnsi" w:hAnsiTheme="majorHAnsi" w:cs="Palatino"/>
          <w:b/>
          <w:bCs/>
        </w:rPr>
        <w:t>Mr. Butler’s Classroom Expectations for</w:t>
      </w:r>
      <w:r w:rsidRPr="00B14B6D">
        <w:rPr>
          <w:rFonts w:asciiTheme="majorHAnsi" w:hAnsiTheme="majorHAnsi" w:cs="Times"/>
        </w:rPr>
        <w:t xml:space="preserve"> </w:t>
      </w:r>
      <w:r w:rsidRPr="00B14B6D">
        <w:rPr>
          <w:rFonts w:asciiTheme="majorHAnsi" w:hAnsiTheme="majorHAnsi" w:cs="Palatino"/>
          <w:b/>
          <w:bCs/>
        </w:rPr>
        <w:t>8</w:t>
      </w:r>
      <w:r w:rsidRPr="00B14B6D">
        <w:rPr>
          <w:rFonts w:asciiTheme="majorHAnsi" w:hAnsiTheme="majorHAnsi" w:cs="Palatino"/>
          <w:b/>
          <w:bCs/>
          <w:vertAlign w:val="superscript"/>
        </w:rPr>
        <w:t>th</w:t>
      </w:r>
      <w:r w:rsidRPr="00B14B6D">
        <w:rPr>
          <w:rFonts w:asciiTheme="majorHAnsi" w:hAnsiTheme="majorHAnsi" w:cs="Palatino"/>
          <w:b/>
          <w:bCs/>
        </w:rPr>
        <w:t xml:space="preserve"> Grade Advanced Algebraic Concepts</w:t>
      </w:r>
    </w:p>
    <w:p w:rsidR="00B14B6D" w:rsidRDefault="00B14B6D" w:rsidP="00B14B6D">
      <w:pPr>
        <w:widowControl w:val="0"/>
        <w:autoSpaceDE w:val="0"/>
        <w:autoSpaceDN w:val="0"/>
        <w:adjustRightInd w:val="0"/>
        <w:spacing w:after="240"/>
        <w:rPr>
          <w:rFonts w:asciiTheme="majorHAnsi" w:hAnsiTheme="majorHAnsi" w:cs="Palatino"/>
        </w:rPr>
      </w:pPr>
      <w:r>
        <w:rPr>
          <w:rFonts w:asciiTheme="majorHAnsi" w:hAnsiTheme="majorHAnsi" w:cs="Palatino"/>
        </w:rPr>
        <w:t>This class will be taught like a high school level class, along with the same expectations of a high school student.  Below are the basic high school expectations for a math classroom.  To be successful, each student will need to know and follow these expectations.</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1. You are responsible for your behavior. Take care of it so that I will not have to do anything about it.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2. If something is going on in class that is troubling you, come in before or after school to discuss it with the teacher.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3. We are all human beings and we each make mistakes. I will admit to my mistakes and go on. I expect the same from my students.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4. We are also responsible for each other and ourselves. Make sure that you take care of what you need to so that you and others can get the most out of the class.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5. Respect all people and most will give you respect in return.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6. School rules must be followed. Read the student handbook.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7. Wear appropriate clothing to school. Also, wear it appropriately. Button the buttons, zip the zippers, wear no hats, and leave the clothes with inappropriate slogans at home.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8. Use appropriate language in the classroom.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9. Homework </w:t>
      </w:r>
      <w:r w:rsidRPr="00B14B6D">
        <w:rPr>
          <w:rFonts w:asciiTheme="majorHAnsi" w:hAnsiTheme="majorHAnsi" w:cs="Palatino"/>
          <w:b/>
          <w:bCs/>
        </w:rPr>
        <w:t xml:space="preserve">MUST </w:t>
      </w:r>
      <w:r w:rsidRPr="00B14B6D">
        <w:rPr>
          <w:rFonts w:asciiTheme="majorHAnsi" w:hAnsiTheme="majorHAnsi" w:cs="Palatino"/>
        </w:rPr>
        <w:t xml:space="preserve">be turned in on time. If it is late, it will be docked 10% each day it is late up to 4 days. Anything after that becomes an automatic zero. If there are too many late papers, eventually, no late work will be accepted!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10. If you are absent, you will be expected to start turning in make-up work on the second day of your return. From that point on, you will need to turn in make-up work each day until all work is completed. Late make-up work will be treated the same as any other late assignment.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11. If you know that you are going to be absent ahead of time, you will need to get your assignments before that time and turn them in before you are gone. (Or make up a schedule with me to get all the work turned in.) </w:t>
      </w:r>
    </w:p>
    <w:p w:rsidR="00B14B6D" w:rsidRPr="00B14B6D" w:rsidRDefault="00B14B6D" w:rsidP="00B14B6D">
      <w:pPr>
        <w:widowControl w:val="0"/>
        <w:autoSpaceDE w:val="0"/>
        <w:autoSpaceDN w:val="0"/>
        <w:adjustRightInd w:val="0"/>
        <w:spacing w:after="240"/>
        <w:rPr>
          <w:rFonts w:asciiTheme="majorHAnsi" w:hAnsiTheme="majorHAnsi" w:cs="Palatino"/>
        </w:rPr>
      </w:pPr>
      <w:r w:rsidRPr="00B14B6D">
        <w:rPr>
          <w:rFonts w:asciiTheme="majorHAnsi" w:hAnsiTheme="majorHAnsi" w:cs="Palatino"/>
        </w:rPr>
        <w:t xml:space="preserve">12. BE TO CLASS ON TIME! </w:t>
      </w:r>
      <w:r>
        <w:rPr>
          <w:rFonts w:asciiTheme="majorHAnsi" w:hAnsiTheme="majorHAnsi" w:cs="Palatino"/>
        </w:rPr>
        <w:t xml:space="preserve">I am aware that you are coming over from another building that runs on a different time schedule from the high school.  It is imperative that you get to the high school classroom in a quick and timely manner.  </w:t>
      </w:r>
      <w:r w:rsidRPr="00B14B6D">
        <w:rPr>
          <w:rFonts w:asciiTheme="majorHAnsi" w:hAnsiTheme="majorHAnsi" w:cs="Palatino"/>
        </w:rPr>
        <w:t xml:space="preserve">Do not play games with this or else it will be counted as inappropriate behavior in class and treated with equal discipline. If you are tardy, you will have a conference with Mr. Butler and the appropriate discipline will be given. Excessive </w:t>
      </w:r>
      <w:proofErr w:type="spellStart"/>
      <w:r w:rsidRPr="00B14B6D">
        <w:rPr>
          <w:rFonts w:asciiTheme="majorHAnsi" w:hAnsiTheme="majorHAnsi" w:cs="Palatino"/>
        </w:rPr>
        <w:t>tardies</w:t>
      </w:r>
      <w:proofErr w:type="spellEnd"/>
      <w:r w:rsidRPr="00B14B6D">
        <w:rPr>
          <w:rFonts w:asciiTheme="majorHAnsi" w:hAnsiTheme="majorHAnsi" w:cs="Palatino"/>
        </w:rPr>
        <w:t xml:space="preserve"> will be a discipline issue handled by the office.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lastRenderedPageBreak/>
        <w:t xml:space="preserve">13. Take care of what you need to between classes. No one will be allowed to leave the class to get a drink or go to the restroom. </w:t>
      </w:r>
    </w:p>
    <w:p w:rsidR="00B14B6D" w:rsidRPr="00B14B6D" w:rsidRDefault="00B14B6D" w:rsidP="00B14B6D">
      <w:pPr>
        <w:widowControl w:val="0"/>
        <w:autoSpaceDE w:val="0"/>
        <w:autoSpaceDN w:val="0"/>
        <w:adjustRightInd w:val="0"/>
        <w:spacing w:after="240"/>
        <w:rPr>
          <w:rFonts w:asciiTheme="majorHAnsi" w:hAnsiTheme="majorHAnsi" w:cs="Times"/>
        </w:rPr>
      </w:pPr>
      <w:r w:rsidRPr="00B14B6D">
        <w:rPr>
          <w:rFonts w:asciiTheme="majorHAnsi" w:hAnsiTheme="majorHAnsi" w:cs="Palatino"/>
        </w:rPr>
        <w:t xml:space="preserve">14. I am not going to do your homework for you. At the beginning of class, I will answer two-three questions over the previous assignment and that is all. If that is not enough for you, then you need to find me at times other than the beginning of class! </w:t>
      </w:r>
    </w:p>
    <w:p w:rsidR="00B14B6D" w:rsidRPr="00B14B6D" w:rsidRDefault="00B14B6D" w:rsidP="00B14B6D">
      <w:pPr>
        <w:widowControl w:val="0"/>
        <w:autoSpaceDE w:val="0"/>
        <w:autoSpaceDN w:val="0"/>
        <w:adjustRightInd w:val="0"/>
        <w:spacing w:after="240"/>
        <w:rPr>
          <w:rFonts w:asciiTheme="majorHAnsi" w:hAnsiTheme="majorHAnsi" w:cs="Times"/>
        </w:rPr>
      </w:pPr>
      <w:r>
        <w:rPr>
          <w:rFonts w:asciiTheme="majorHAnsi" w:hAnsiTheme="majorHAnsi" w:cs="Palatino"/>
        </w:rPr>
        <w:t>15</w:t>
      </w:r>
      <w:r w:rsidRPr="00B14B6D">
        <w:rPr>
          <w:rFonts w:asciiTheme="majorHAnsi" w:hAnsiTheme="majorHAnsi" w:cs="Palatino"/>
        </w:rPr>
        <w:t xml:space="preserve">. This may seem like common sense, but it needs to be stated: do your math work in math class. If you have an assignment that you need to do, do it! Don’t waste this class time doing work from another class unless you are caught up with everything from here first. </w:t>
      </w:r>
    </w:p>
    <w:p w:rsidR="00B14B6D" w:rsidRPr="00B14B6D" w:rsidRDefault="00B14B6D" w:rsidP="00B14B6D">
      <w:pPr>
        <w:widowControl w:val="0"/>
        <w:autoSpaceDE w:val="0"/>
        <w:autoSpaceDN w:val="0"/>
        <w:adjustRightInd w:val="0"/>
        <w:spacing w:after="240"/>
        <w:rPr>
          <w:rFonts w:asciiTheme="majorHAnsi" w:hAnsiTheme="majorHAnsi" w:cs="Times"/>
        </w:rPr>
      </w:pPr>
      <w:r>
        <w:rPr>
          <w:rFonts w:asciiTheme="majorHAnsi" w:hAnsiTheme="majorHAnsi" w:cs="Palatino"/>
        </w:rPr>
        <w:t>16</w:t>
      </w:r>
      <w:r w:rsidRPr="00B14B6D">
        <w:rPr>
          <w:rFonts w:asciiTheme="majorHAnsi" w:hAnsiTheme="majorHAnsi" w:cs="Palatino"/>
        </w:rPr>
        <w:t xml:space="preserve">. Talking in class is inappropriate unless directed by the instructor. There will be times that talking is necessary, and then keep it low and on the subject. </w:t>
      </w:r>
    </w:p>
    <w:p w:rsidR="00B14B6D" w:rsidRPr="00B14B6D" w:rsidRDefault="00B14B6D" w:rsidP="00B14B6D">
      <w:pPr>
        <w:widowControl w:val="0"/>
        <w:autoSpaceDE w:val="0"/>
        <w:autoSpaceDN w:val="0"/>
        <w:adjustRightInd w:val="0"/>
        <w:spacing w:after="240"/>
        <w:rPr>
          <w:rFonts w:asciiTheme="majorHAnsi" w:hAnsiTheme="majorHAnsi" w:cs="Times"/>
        </w:rPr>
      </w:pPr>
      <w:r>
        <w:rPr>
          <w:rFonts w:asciiTheme="majorHAnsi" w:hAnsiTheme="majorHAnsi" w:cs="Palatino"/>
        </w:rPr>
        <w:t>17</w:t>
      </w:r>
      <w:r w:rsidRPr="00B14B6D">
        <w:rPr>
          <w:rFonts w:asciiTheme="majorHAnsi" w:hAnsiTheme="majorHAnsi" w:cs="Palatino"/>
        </w:rPr>
        <w:t xml:space="preserve">. Cheating will not be tolerated. If caught cheating, you will receive an F on the assignment and will receive a discipline notice. </w:t>
      </w:r>
    </w:p>
    <w:p w:rsidR="00B14B6D" w:rsidRPr="00B14B6D" w:rsidRDefault="00B14B6D" w:rsidP="00B14B6D">
      <w:pPr>
        <w:widowControl w:val="0"/>
        <w:autoSpaceDE w:val="0"/>
        <w:autoSpaceDN w:val="0"/>
        <w:adjustRightInd w:val="0"/>
        <w:spacing w:after="240"/>
        <w:rPr>
          <w:rFonts w:asciiTheme="majorHAnsi" w:hAnsiTheme="majorHAnsi" w:cs="Times"/>
        </w:rPr>
      </w:pPr>
      <w:r>
        <w:rPr>
          <w:rFonts w:asciiTheme="majorHAnsi" w:hAnsiTheme="majorHAnsi" w:cs="Palatino"/>
        </w:rPr>
        <w:t>18</w:t>
      </w:r>
      <w:r w:rsidRPr="00B14B6D">
        <w:rPr>
          <w:rFonts w:asciiTheme="majorHAnsi" w:hAnsiTheme="majorHAnsi" w:cs="Palatino"/>
        </w:rPr>
        <w:t xml:space="preserve">. No iPods, MP3 players or any other personal music devices are allowed in this room. If I do see them, I will take them and you can negotiate with me at the end of the day for its return. </w:t>
      </w:r>
    </w:p>
    <w:p w:rsidR="00B14B6D" w:rsidRPr="00B14B6D" w:rsidRDefault="00B14B6D" w:rsidP="00B14B6D">
      <w:pPr>
        <w:widowControl w:val="0"/>
        <w:autoSpaceDE w:val="0"/>
        <w:autoSpaceDN w:val="0"/>
        <w:adjustRightInd w:val="0"/>
        <w:spacing w:after="240"/>
        <w:rPr>
          <w:rFonts w:asciiTheme="majorHAnsi" w:hAnsiTheme="majorHAnsi" w:cs="Times"/>
        </w:rPr>
      </w:pPr>
      <w:r>
        <w:rPr>
          <w:rFonts w:asciiTheme="majorHAnsi" w:hAnsiTheme="majorHAnsi" w:cs="Palatino"/>
        </w:rPr>
        <w:t>19</w:t>
      </w:r>
      <w:r w:rsidRPr="00B14B6D">
        <w:rPr>
          <w:rFonts w:asciiTheme="majorHAnsi" w:hAnsiTheme="majorHAnsi" w:cs="Palatino"/>
        </w:rPr>
        <w:t xml:space="preserve">. </w:t>
      </w:r>
      <w:r w:rsidRPr="00B14B6D">
        <w:rPr>
          <w:rFonts w:asciiTheme="majorHAnsi" w:hAnsiTheme="majorHAnsi" w:cs="Times New Roman"/>
        </w:rPr>
        <w:t xml:space="preserve">Cell phones are not to be used in my classroom unless permission is given. Cell phones will need to be placed on the corner of the student’s desk during class time. If phone usage does become a problem, then cell phones will be collected by the teacher at the beginning of the hour and then returned at the end of the hour. Any time that a cell phone is being used without permission given beforehand, the cell phone will be taken and turned in to the office. </w:t>
      </w:r>
      <w:r w:rsidRPr="00B14B6D">
        <w:rPr>
          <w:rFonts w:asciiTheme="majorHAnsi" w:hAnsiTheme="majorHAnsi" w:cs="Palatino"/>
        </w:rPr>
        <w:t xml:space="preserve">If cell phone use becomes a persistent problem, the phone will be taken and discipline for failing to obey directions will be given. </w:t>
      </w:r>
    </w:p>
    <w:p w:rsidR="00B14B6D" w:rsidRDefault="00B14B6D" w:rsidP="00B14B6D">
      <w:pPr>
        <w:widowControl w:val="0"/>
        <w:autoSpaceDE w:val="0"/>
        <w:autoSpaceDN w:val="0"/>
        <w:adjustRightInd w:val="0"/>
        <w:spacing w:after="240"/>
        <w:rPr>
          <w:rFonts w:asciiTheme="majorHAnsi" w:hAnsiTheme="majorHAnsi" w:cs="Palatino"/>
        </w:rPr>
      </w:pPr>
      <w:r>
        <w:rPr>
          <w:rFonts w:asciiTheme="majorHAnsi" w:hAnsiTheme="majorHAnsi" w:cs="Palatino"/>
        </w:rPr>
        <w:t>20</w:t>
      </w:r>
      <w:r w:rsidRPr="00B14B6D">
        <w:rPr>
          <w:rFonts w:asciiTheme="majorHAnsi" w:hAnsiTheme="majorHAnsi" w:cs="Palatino"/>
        </w:rPr>
        <w:t xml:space="preserve">. If you need help on an assignment, find me and get help. Getting help is </w:t>
      </w:r>
      <w:r w:rsidRPr="00B14B6D">
        <w:rPr>
          <w:rFonts w:asciiTheme="majorHAnsi" w:hAnsiTheme="majorHAnsi" w:cs="Palatino"/>
          <w:b/>
          <w:bCs/>
        </w:rPr>
        <w:t xml:space="preserve">YOUR </w:t>
      </w:r>
      <w:r w:rsidRPr="00B14B6D">
        <w:rPr>
          <w:rFonts w:asciiTheme="majorHAnsi" w:hAnsiTheme="majorHAnsi" w:cs="Palatino"/>
        </w:rPr>
        <w:t xml:space="preserve">responsibility! </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 xml:space="preserve">21.  Grades - </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The Grading scale is:</w:t>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t>Semester Grades:</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93-</w:t>
      </w:r>
      <w:proofErr w:type="gramStart"/>
      <w:r>
        <w:rPr>
          <w:rFonts w:asciiTheme="majorHAnsi" w:hAnsiTheme="majorHAnsi" w:cs="Palatino"/>
        </w:rPr>
        <w:t>100  A</w:t>
      </w:r>
      <w:proofErr w:type="gramEnd"/>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t>--Homework 60%</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90-92    A-</w:t>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t>--</w:t>
      </w:r>
      <w:proofErr w:type="gramStart"/>
      <w:r>
        <w:rPr>
          <w:rFonts w:asciiTheme="majorHAnsi" w:hAnsiTheme="majorHAnsi" w:cs="Palatino"/>
        </w:rPr>
        <w:t>Tests  40</w:t>
      </w:r>
      <w:proofErr w:type="gramEnd"/>
      <w:r>
        <w:rPr>
          <w:rFonts w:asciiTheme="majorHAnsi" w:hAnsiTheme="majorHAnsi" w:cs="Palatino"/>
        </w:rPr>
        <w:t>%</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87-89    B+</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83-86    B</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80-82    B-</w:t>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t>Term Grades:</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77-79    C+</w:t>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t>--Semester grade 80%</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73-76    C</w:t>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r>
      <w:r>
        <w:rPr>
          <w:rFonts w:asciiTheme="majorHAnsi" w:hAnsiTheme="majorHAnsi" w:cs="Palatino"/>
        </w:rPr>
        <w:tab/>
        <w:t>--Final 20%</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70-72    C-</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67-69    D+</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63-66    D</w:t>
      </w:r>
    </w:p>
    <w:p w:rsid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60-62    D-</w:t>
      </w:r>
    </w:p>
    <w:p w:rsidR="007311EF" w:rsidRPr="00B14B6D" w:rsidRDefault="00B14B6D" w:rsidP="00B14B6D">
      <w:pPr>
        <w:widowControl w:val="0"/>
        <w:autoSpaceDE w:val="0"/>
        <w:autoSpaceDN w:val="0"/>
        <w:adjustRightInd w:val="0"/>
        <w:rPr>
          <w:rFonts w:asciiTheme="majorHAnsi" w:hAnsiTheme="majorHAnsi" w:cs="Palatino"/>
        </w:rPr>
      </w:pPr>
      <w:r>
        <w:rPr>
          <w:rFonts w:asciiTheme="majorHAnsi" w:hAnsiTheme="majorHAnsi" w:cs="Palatino"/>
        </w:rPr>
        <w:t>Below 59   F</w:t>
      </w:r>
      <w:bookmarkStart w:id="0" w:name="_GoBack"/>
      <w:bookmarkEnd w:id="0"/>
    </w:p>
    <w:sectPr w:rsidR="007311EF" w:rsidRPr="00B14B6D" w:rsidSect="00B14B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6D"/>
    <w:rsid w:val="007311EF"/>
    <w:rsid w:val="00B14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3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B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B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692</Words>
  <Characters>3948</Characters>
  <Application>Microsoft Macintosh Word</Application>
  <DocSecurity>0</DocSecurity>
  <Lines>32</Lines>
  <Paragraphs>9</Paragraphs>
  <ScaleCrop>false</ScaleCrop>
  <Company>USD 495 Larned High School</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Ross Butler</cp:lastModifiedBy>
  <cp:revision>1</cp:revision>
  <dcterms:created xsi:type="dcterms:W3CDTF">2015-12-01T17:16:00Z</dcterms:created>
  <dcterms:modified xsi:type="dcterms:W3CDTF">2015-12-01T17:32:00Z</dcterms:modified>
</cp:coreProperties>
</file>